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A9" w:rsidRDefault="00816EA9" w:rsidP="00816EA9">
      <w:pPr>
        <w:adjustRightInd w:val="0"/>
        <w:jc w:val="both"/>
        <w:outlineLvl w:val="0"/>
        <w:rPr>
          <w:rFonts w:ascii="Calibri" w:hAnsi="Calibri" w:cs="Calibri"/>
          <w:b/>
          <w:bCs/>
          <w:sz w:val="38"/>
          <w:szCs w:val="38"/>
        </w:rPr>
      </w:pPr>
      <w:r w:rsidRPr="00816EA9">
        <w:rPr>
          <w:rFonts w:ascii="Calibri" w:hAnsi="Calibri" w:cs="Calibri"/>
          <w:b/>
          <w:bCs/>
          <w:sz w:val="38"/>
          <w:szCs w:val="38"/>
        </w:rPr>
        <w:t>полн</w:t>
      </w:r>
      <w:r>
        <w:rPr>
          <w:rFonts w:ascii="Calibri" w:hAnsi="Calibri" w:cs="Calibri"/>
          <w:b/>
          <w:bCs/>
          <w:sz w:val="38"/>
          <w:szCs w:val="38"/>
        </w:rPr>
        <w:t>ое</w:t>
      </w:r>
      <w:r w:rsidRPr="00816EA9">
        <w:rPr>
          <w:rFonts w:ascii="Calibri" w:hAnsi="Calibri" w:cs="Calibri"/>
          <w:b/>
          <w:bCs/>
          <w:sz w:val="38"/>
          <w:szCs w:val="38"/>
        </w:rPr>
        <w:t xml:space="preserve"> государственн</w:t>
      </w:r>
      <w:r>
        <w:rPr>
          <w:rFonts w:ascii="Calibri" w:hAnsi="Calibri" w:cs="Calibri"/>
          <w:b/>
          <w:bCs/>
          <w:sz w:val="38"/>
          <w:szCs w:val="38"/>
        </w:rPr>
        <w:t>ое обеспечение</w:t>
      </w:r>
    </w:p>
    <w:p w:rsidR="00816EA9" w:rsidRDefault="00816EA9" w:rsidP="00816EA9">
      <w:pPr>
        <w:adjustRightInd w:val="0"/>
        <w:jc w:val="both"/>
        <w:outlineLvl w:val="0"/>
        <w:rPr>
          <w:rFonts w:ascii="Calibri" w:hAnsi="Calibri" w:cs="Calibri"/>
          <w:b/>
          <w:bCs/>
          <w:sz w:val="38"/>
          <w:szCs w:val="38"/>
        </w:rPr>
      </w:pPr>
      <w:bookmarkStart w:id="0" w:name="_GoBack"/>
      <w:bookmarkEnd w:id="0"/>
    </w:p>
    <w:tbl>
      <w:tblPr>
        <w:tblW w:w="5000" w:type="pct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714"/>
      </w:tblGrid>
      <w:tr w:rsidR="00816EA9" w:rsidRPr="00816EA9">
        <w:tc>
          <w:tcPr>
            <w:tcW w:w="5000" w:type="pct"/>
            <w:tcBorders>
              <w:left w:val="single" w:sz="24" w:space="0" w:color="FE9500"/>
            </w:tcBorders>
            <w:shd w:val="clear" w:color="auto" w:fill="F2F4E6"/>
          </w:tcPr>
          <w:p w:rsidR="00816EA9" w:rsidRPr="00816EA9" w:rsidRDefault="00816EA9">
            <w:pPr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16EA9">
              <w:rPr>
                <w:rFonts w:ascii="Calibri" w:hAnsi="Calibri" w:cs="Calibri"/>
                <w:bCs/>
                <w:sz w:val="22"/>
                <w:szCs w:val="22"/>
              </w:rPr>
              <w:t xml:space="preserve">Под полным государственным обеспечением понимается </w:t>
            </w:r>
            <w:proofErr w:type="gramStart"/>
            <w:r w:rsidRPr="00816EA9">
              <w:rPr>
                <w:rFonts w:ascii="Calibri" w:hAnsi="Calibri" w:cs="Calibri"/>
                <w:bCs/>
                <w:sz w:val="22"/>
                <w:szCs w:val="22"/>
              </w:rPr>
              <w:t>предоставление</w:t>
            </w:r>
            <w:proofErr w:type="gramEnd"/>
            <w:r w:rsidRPr="00816EA9">
              <w:rPr>
                <w:rFonts w:ascii="Calibri" w:hAnsi="Calibri" w:cs="Calibri"/>
                <w:bCs/>
                <w:sz w:val="22"/>
                <w:szCs w:val="22"/>
              </w:rPr>
              <w:t xml:space="preserve"> прежде всего детям-сиротам и детям, оставшимся без попечения родителей, бесплатного питания, одежды, обуви, мягкого инвентаря, а также освобождение от платы за жилье.</w:t>
            </w:r>
          </w:p>
        </w:tc>
      </w:tr>
    </w:tbl>
    <w:p w:rsidR="00816EA9" w:rsidRPr="00816EA9" w:rsidRDefault="00816EA9" w:rsidP="00816EA9">
      <w:pPr>
        <w:adjustRightInd w:val="0"/>
        <w:spacing w:before="28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>Полное государственное обеспечение предоставляется (</w:t>
      </w:r>
      <w:proofErr w:type="spellStart"/>
      <w:r w:rsidRPr="00816EA9">
        <w:rPr>
          <w:rFonts w:ascii="Calibri" w:hAnsi="Calibri" w:cs="Calibri"/>
          <w:bCs/>
          <w:sz w:val="22"/>
          <w:szCs w:val="22"/>
        </w:rPr>
        <w:fldChar w:fldCharType="begin"/>
      </w:r>
      <w:r w:rsidRPr="00816EA9">
        <w:rPr>
          <w:rFonts w:ascii="Calibri" w:hAnsi="Calibri" w:cs="Calibri"/>
          <w:bCs/>
          <w:sz w:val="22"/>
          <w:szCs w:val="22"/>
        </w:rPr>
        <w:instrText xml:space="preserve">HYPERLINK consultantplus://offline/ref=6C40496F286EBD3C320832F48BD1AF86ED0CA289268BC81985580421D7E0A53906000568C3A04734ECA2E1C3F3510AC101193568w7Z9K </w:instrText>
      </w:r>
      <w:r w:rsidRPr="00816EA9">
        <w:rPr>
          <w:rFonts w:ascii="Calibri" w:hAnsi="Calibri" w:cs="Calibri"/>
          <w:bCs/>
          <w:sz w:val="22"/>
          <w:szCs w:val="22"/>
        </w:rPr>
      </w:r>
      <w:r w:rsidRPr="00816EA9">
        <w:rPr>
          <w:rFonts w:ascii="Calibri" w:hAnsi="Calibri" w:cs="Calibri"/>
          <w:bCs/>
          <w:sz w:val="22"/>
          <w:szCs w:val="22"/>
        </w:rPr>
        <w:fldChar w:fldCharType="separate"/>
      </w:r>
      <w:r w:rsidRPr="00816EA9">
        <w:rPr>
          <w:rFonts w:ascii="Calibri" w:hAnsi="Calibri" w:cs="Calibri"/>
          <w:bCs/>
          <w:color w:val="0000FF"/>
          <w:sz w:val="22"/>
          <w:szCs w:val="22"/>
        </w:rPr>
        <w:t>абз</w:t>
      </w:r>
      <w:proofErr w:type="spellEnd"/>
      <w:r w:rsidRPr="00816EA9">
        <w:rPr>
          <w:rFonts w:ascii="Calibri" w:hAnsi="Calibri" w:cs="Calibri"/>
          <w:bCs/>
          <w:color w:val="0000FF"/>
          <w:sz w:val="22"/>
          <w:szCs w:val="22"/>
        </w:rPr>
        <w:t>. 5</w:t>
      </w:r>
      <w:r w:rsidRPr="00816EA9">
        <w:rPr>
          <w:rFonts w:ascii="Calibri" w:hAnsi="Calibri" w:cs="Calibri"/>
          <w:bCs/>
          <w:sz w:val="22"/>
          <w:szCs w:val="22"/>
        </w:rPr>
        <w:fldChar w:fldCharType="end"/>
      </w:r>
      <w:r w:rsidRPr="00816EA9">
        <w:rPr>
          <w:rFonts w:ascii="Calibri" w:hAnsi="Calibri" w:cs="Calibri"/>
          <w:bCs/>
          <w:sz w:val="22"/>
          <w:szCs w:val="22"/>
        </w:rPr>
        <w:t xml:space="preserve">, </w:t>
      </w:r>
      <w:hyperlink r:id="rId7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9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, </w:t>
      </w:r>
      <w:hyperlink r:id="rId8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10 ст. 1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, </w:t>
      </w:r>
      <w:hyperlink r:id="rId9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п. 3 ст. 6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Закона от 21.12.1996 N 159-ФЗ; </w:t>
      </w:r>
      <w:hyperlink r:id="rId10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п. 16 ст. 2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, </w:t>
      </w:r>
      <w:hyperlink r:id="rId11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ч. 7 ст. 79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Закона от 29.12.2012 N 273-ФЗ; </w:t>
      </w:r>
      <w:hyperlink r:id="rId12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п. 2 ст. 8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Закона от 24.06.1999 N 120-ФЗ; </w:t>
      </w:r>
      <w:hyperlink r:id="rId13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Письмо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816EA9">
        <w:rPr>
          <w:rFonts w:ascii="Calibri" w:hAnsi="Calibri" w:cs="Calibri"/>
          <w:bCs/>
          <w:sz w:val="22"/>
          <w:szCs w:val="22"/>
        </w:rPr>
        <w:t>Минобрнауки</w:t>
      </w:r>
      <w:proofErr w:type="spellEnd"/>
      <w:r w:rsidRPr="00816EA9">
        <w:rPr>
          <w:rFonts w:ascii="Calibri" w:hAnsi="Calibri" w:cs="Calibri"/>
          <w:bCs/>
          <w:sz w:val="22"/>
          <w:szCs w:val="22"/>
        </w:rPr>
        <w:t xml:space="preserve"> России от 13.01.2017 N ВК-58/07):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proofErr w:type="gramStart"/>
      <w:r w:rsidRPr="00816EA9">
        <w:rPr>
          <w:rFonts w:ascii="Calibri" w:hAnsi="Calibri" w:cs="Calibri"/>
          <w:bCs/>
          <w:sz w:val="22"/>
          <w:szCs w:val="22"/>
        </w:rPr>
        <w:t>1) детям-сиротам и детям, оставшимся без попечения родителей, - на время их пребывания в соответствующей организации для детей-сирот и детей, оставшихся без попечения родителей, в семье опекуна, попечителя, приемных родителей, а также на период обучения по очной форме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соответствующих бюджетов бюджетной системы</w:t>
      </w:r>
      <w:proofErr w:type="gramEnd"/>
      <w:r w:rsidRPr="00816EA9">
        <w:rPr>
          <w:rFonts w:ascii="Calibri" w:hAnsi="Calibri" w:cs="Calibri"/>
          <w:bCs/>
          <w:sz w:val="22"/>
          <w:szCs w:val="22"/>
        </w:rPr>
        <w:t xml:space="preserve"> РФ;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 xml:space="preserve">2) лицам из числа детей-сирот и детей, оставшихся без попечения родителей, - на период </w:t>
      </w:r>
      <w:proofErr w:type="gramStart"/>
      <w:r w:rsidRPr="00816EA9">
        <w:rPr>
          <w:rFonts w:ascii="Calibri" w:hAnsi="Calibri" w:cs="Calibri"/>
          <w:bCs/>
          <w:sz w:val="22"/>
          <w:szCs w:val="22"/>
        </w:rPr>
        <w:t>обучения по</w:t>
      </w:r>
      <w:proofErr w:type="gramEnd"/>
      <w:r w:rsidRPr="00816EA9">
        <w:rPr>
          <w:rFonts w:ascii="Calibri" w:hAnsi="Calibri" w:cs="Calibri"/>
          <w:bCs/>
          <w:sz w:val="22"/>
          <w:szCs w:val="22"/>
        </w:rPr>
        <w:t xml:space="preserve"> очной форме по указанным программам за счет средств соответствующих бюджетов бюджетной системы РФ;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 xml:space="preserve">3) лицам в возрасте от 18 до 23 лет, потерявшим в период </w:t>
      </w:r>
      <w:proofErr w:type="gramStart"/>
      <w:r w:rsidRPr="00816EA9">
        <w:rPr>
          <w:rFonts w:ascii="Calibri" w:hAnsi="Calibri" w:cs="Calibri"/>
          <w:bCs/>
          <w:sz w:val="22"/>
          <w:szCs w:val="22"/>
        </w:rPr>
        <w:t>обучения по</w:t>
      </w:r>
      <w:proofErr w:type="gramEnd"/>
      <w:r w:rsidRPr="00816EA9">
        <w:rPr>
          <w:rFonts w:ascii="Calibri" w:hAnsi="Calibri" w:cs="Calibri"/>
          <w:bCs/>
          <w:sz w:val="22"/>
          <w:szCs w:val="22"/>
        </w:rPr>
        <w:t xml:space="preserve"> указанным программам обоих родителей или единственного родителя, - на период обучения по очной форме за счет средств соответствующих бюджетов бюджетной системы РФ;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 xml:space="preserve">4) </w:t>
      </w:r>
      <w:proofErr w:type="gramStart"/>
      <w:r w:rsidRPr="00816EA9">
        <w:rPr>
          <w:rFonts w:ascii="Calibri" w:hAnsi="Calibri" w:cs="Calibri"/>
          <w:bCs/>
          <w:sz w:val="22"/>
          <w:szCs w:val="22"/>
        </w:rPr>
        <w:t>обучающимся</w:t>
      </w:r>
      <w:proofErr w:type="gramEnd"/>
      <w:r w:rsidRPr="00816EA9">
        <w:rPr>
          <w:rFonts w:ascii="Calibri" w:hAnsi="Calibri" w:cs="Calibri"/>
          <w:bCs/>
          <w:sz w:val="22"/>
          <w:szCs w:val="22"/>
        </w:rPr>
        <w:t xml:space="preserve"> с ограниченными возможностями здоровья, которые проживают в организации, осуществляющей образовательную деятельность;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>5) несовершеннолетним в период нахождения в учреждениях системы профилактики безнадзорности и правонарушений несовершеннолетних.</w:t>
      </w:r>
    </w:p>
    <w:p w:rsidR="00816EA9" w:rsidRPr="00816EA9" w:rsidRDefault="00816EA9" w:rsidP="00816EA9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816EA9">
        <w:rPr>
          <w:rFonts w:ascii="Calibri" w:hAnsi="Calibri" w:cs="Calibri"/>
          <w:bCs/>
          <w:sz w:val="22"/>
          <w:szCs w:val="22"/>
        </w:rPr>
        <w:t xml:space="preserve">Полное государственное обеспечение включает предоставление перечисленным категориям граждан бесплатного питания, бесплатного комплекта одежды, обуви и мягкого инвентаря. Детям-сиротам и детям, оставшимся без попечения родителей, обеспечивается на время их пребывания в семье опекуна, попечителя, приемных родителей проживание в жилом помещении без взимания платы. </w:t>
      </w:r>
      <w:proofErr w:type="gramStart"/>
      <w:r w:rsidRPr="00816EA9">
        <w:rPr>
          <w:rFonts w:ascii="Calibri" w:hAnsi="Calibri" w:cs="Calibri"/>
          <w:bCs/>
          <w:sz w:val="22"/>
          <w:szCs w:val="22"/>
        </w:rPr>
        <w:t>В период обучения они, а также лица из числа детей-сирот и детей, оставшихся без попечения родителей, лица, потерявшие в период обучения обоих родителей или единственного родителя, освобождаются от внесения платы за пользование жилым помещением в общежитии (</w:t>
      </w:r>
      <w:proofErr w:type="spellStart"/>
      <w:r w:rsidRPr="00816EA9">
        <w:rPr>
          <w:rFonts w:ascii="Calibri" w:hAnsi="Calibri" w:cs="Calibri"/>
          <w:bCs/>
          <w:sz w:val="22"/>
          <w:szCs w:val="22"/>
        </w:rPr>
        <w:fldChar w:fldCharType="begin"/>
      </w:r>
      <w:r w:rsidRPr="00816EA9">
        <w:rPr>
          <w:rFonts w:ascii="Calibri" w:hAnsi="Calibri" w:cs="Calibri"/>
          <w:bCs/>
          <w:sz w:val="22"/>
          <w:szCs w:val="22"/>
        </w:rPr>
        <w:instrText xml:space="preserve">HYPERLINK consultantplus://offline/ref=6C40496F286EBD3C320832F48BD1AF86ED0CA289268BC81985580421D7E0A53906000568C2A04734ECA2E1C3F3510AC101193568w7Z9K </w:instrText>
      </w:r>
      <w:r w:rsidRPr="00816EA9">
        <w:rPr>
          <w:rFonts w:ascii="Calibri" w:hAnsi="Calibri" w:cs="Calibri"/>
          <w:bCs/>
          <w:sz w:val="22"/>
          <w:szCs w:val="22"/>
        </w:rPr>
      </w:r>
      <w:r w:rsidRPr="00816EA9">
        <w:rPr>
          <w:rFonts w:ascii="Calibri" w:hAnsi="Calibri" w:cs="Calibri"/>
          <w:bCs/>
          <w:sz w:val="22"/>
          <w:szCs w:val="22"/>
        </w:rPr>
        <w:fldChar w:fldCharType="separate"/>
      </w:r>
      <w:r w:rsidRPr="00816EA9">
        <w:rPr>
          <w:rFonts w:ascii="Calibri" w:hAnsi="Calibri" w:cs="Calibri"/>
          <w:bCs/>
          <w:color w:val="0000FF"/>
          <w:sz w:val="22"/>
          <w:szCs w:val="22"/>
        </w:rPr>
        <w:t>абз</w:t>
      </w:r>
      <w:proofErr w:type="spellEnd"/>
      <w:r w:rsidRPr="00816EA9">
        <w:rPr>
          <w:rFonts w:ascii="Calibri" w:hAnsi="Calibri" w:cs="Calibri"/>
          <w:bCs/>
          <w:color w:val="0000FF"/>
          <w:sz w:val="22"/>
          <w:szCs w:val="22"/>
        </w:rPr>
        <w:t>. 9</w:t>
      </w:r>
      <w:r w:rsidRPr="00816EA9">
        <w:rPr>
          <w:rFonts w:ascii="Calibri" w:hAnsi="Calibri" w:cs="Calibri"/>
          <w:bCs/>
          <w:sz w:val="22"/>
          <w:szCs w:val="22"/>
        </w:rPr>
        <w:fldChar w:fldCharType="end"/>
      </w:r>
      <w:r w:rsidRPr="00816EA9">
        <w:rPr>
          <w:rFonts w:ascii="Calibri" w:hAnsi="Calibri" w:cs="Calibri"/>
          <w:bCs/>
          <w:sz w:val="22"/>
          <w:szCs w:val="22"/>
        </w:rPr>
        <w:t xml:space="preserve">, </w:t>
      </w:r>
      <w:hyperlink r:id="rId14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10 ст. 1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Закона N 159-ФЗ; </w:t>
      </w:r>
      <w:hyperlink r:id="rId15" w:history="1">
        <w:r w:rsidRPr="00816EA9">
          <w:rPr>
            <w:rFonts w:ascii="Calibri" w:hAnsi="Calibri" w:cs="Calibri"/>
            <w:bCs/>
            <w:color w:val="0000FF"/>
            <w:sz w:val="22"/>
            <w:szCs w:val="22"/>
          </w:rPr>
          <w:t>ч. 6 ст. 39</w:t>
        </w:r>
      </w:hyperlink>
      <w:r w:rsidRPr="00816EA9">
        <w:rPr>
          <w:rFonts w:ascii="Calibri" w:hAnsi="Calibri" w:cs="Calibri"/>
          <w:bCs/>
          <w:sz w:val="22"/>
          <w:szCs w:val="22"/>
        </w:rPr>
        <w:t xml:space="preserve"> Закона N 273-ФЗ).</w:t>
      </w:r>
      <w:proofErr w:type="gramEnd"/>
    </w:p>
    <w:p w:rsidR="001723C0" w:rsidRDefault="001723C0" w:rsidP="001723C0"/>
    <w:sectPr w:rsidR="001723C0" w:rsidSect="00BD6F65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FF" w:rsidRDefault="00022EFF">
      <w:r>
        <w:separator/>
      </w:r>
    </w:p>
  </w:endnote>
  <w:endnote w:type="continuationSeparator" w:id="0">
    <w:p w:rsidR="00022EFF" w:rsidRDefault="0002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FF" w:rsidRDefault="00022EFF">
      <w:r>
        <w:separator/>
      </w:r>
    </w:p>
  </w:footnote>
  <w:footnote w:type="continuationSeparator" w:id="0">
    <w:p w:rsidR="00022EFF" w:rsidRDefault="0002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22EFF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16EA9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40496F286EBD3C320832F48BD1AF86ED0CA289268BC81985580421D7E0A53906000568C1A04734ECA2E1C3F3510AC101193568w7Z9K" TargetMode="External"/><Relationship Id="rId13" Type="http://schemas.openxmlformats.org/officeDocument/2006/relationships/hyperlink" Target="consultantplus://offline/ref=6C40496F286EBD3C320832F48BD1AF86EC0DA0872385C81985580421D7E0A53914005D6DC7AC0D64AAE9EEC3F6w4Z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40496F286EBD3C320832F48BD1AF86ED0CA289268BC81985580421D7E0A53906000568C2A04734ECA2E1C3F3510AC101193568w7Z9K" TargetMode="External"/><Relationship Id="rId12" Type="http://schemas.openxmlformats.org/officeDocument/2006/relationships/hyperlink" Target="consultantplus://offline/ref=6C40496F286EBD3C320832F48BD1AF86ED09A08D2186C81985580421D7E0A53906000562C6A31831F9B3B9CEF44815C21D05376A7Bw7Z7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C40496F286EBD3C320832F48BD1AF86ED08A68F2786C81985580421D7E0A53906000561C7AA1361ACFCB892B01A06C318053468677532DAw3Z9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C40496F286EBD3C320832F48BD1AF86ED08A68F2786C81985580421D7E0A53906000563C0A04734ECA2E1C3F3510AC101193568w7Z9K" TargetMode="External"/><Relationship Id="rId10" Type="http://schemas.openxmlformats.org/officeDocument/2006/relationships/hyperlink" Target="consultantplus://offline/ref=6C40496F286EBD3C320832F48BD1AF86ED08A68F2786C81985580421D7E0A53906000561C7AB1367A1FCB892B01A06C318053468677532DAw3Z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0496F286EBD3C320832F48BD1AF86ED0CA289268BC81985580421D7E0A53906000569C4A04734ECA2E1C3F3510AC101193568w7Z9K" TargetMode="External"/><Relationship Id="rId14" Type="http://schemas.openxmlformats.org/officeDocument/2006/relationships/hyperlink" Target="consultantplus://offline/ref=6C40496F286EBD3C320832F48BD1AF86ED0CA289268BC81985580421D7E0A53906000568C1A04734ECA2E1C3F3510AC101193568w7Z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2020-12-07T10:27:00Z</dcterms:created>
  <dcterms:modified xsi:type="dcterms:W3CDTF">2020-12-07T10:27:00Z</dcterms:modified>
</cp:coreProperties>
</file>