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99" w:rsidRDefault="00E55299" w:rsidP="00E55299">
      <w:pPr>
        <w:adjustRightInd w:val="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Документы, удостоверяющие личность,</w:t>
      </w:r>
    </w:p>
    <w:p w:rsidR="00E55299" w:rsidRDefault="00E55299" w:rsidP="00E55299">
      <w:pPr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имеющие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универсальный характер</w:t>
      </w:r>
    </w:p>
    <w:p w:rsidR="00E55299" w:rsidRDefault="00E55299" w:rsidP="00E55299">
      <w:pPr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(в зависимости от гражданской принадлежности)</w:t>
      </w:r>
    </w:p>
    <w:p w:rsidR="00E55299" w:rsidRDefault="00E55299" w:rsidP="00E55299">
      <w:pPr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E55299" w:rsidRDefault="00E55299" w:rsidP="00E55299">
      <w:pPr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55299" w:rsidRDefault="00E55299" w:rsidP="00E55299">
      <w:pPr>
        <w:adjustRightInd w:val="0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bookmarkStart w:id="1" w:name="Par7"/>
      <w:bookmarkEnd w:id="1"/>
      <w:r>
        <w:rPr>
          <w:rFonts w:ascii="Calibri" w:hAnsi="Calibri" w:cs="Calibri"/>
          <w:b/>
          <w:bCs/>
          <w:sz w:val="22"/>
          <w:szCs w:val="22"/>
        </w:rPr>
        <w:t>Для граждан РФ</w:t>
      </w:r>
    </w:p>
    <w:p w:rsidR="00E55299" w:rsidRDefault="00E55299" w:rsidP="00E55299">
      <w:pPr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4403"/>
        <w:gridCol w:w="2380"/>
      </w:tblGrid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Описание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Документы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Основание</w:t>
            </w: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гражданина РФ на территории РФ (в пределах РФ)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Паспорт гражданина РФ &lt;</w:t>
            </w:r>
            <w:hyperlink w:anchor="Par43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1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&gt;;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паспорт гражданина СССР (действителен до замены его в установленные </w:t>
            </w:r>
            <w:hyperlink r:id="rId8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сроки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на паспорта гражданина РФ)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Указ Президента РФ от 13.03.1997 N 232;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Постановление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Правительства РФ от 08.07.1997 N 828</w:t>
            </w: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гражданина РФ за пределами РФ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Загранпаспорт гражданина РФ &lt;</w:t>
            </w:r>
            <w:hyperlink w:anchor="Par44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2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&gt;,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дипломатический паспорт, в том числе содержащий электронные носители информации;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служебный паспорт, в том числе содержащий электронные носители информации;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загранпаспорт гражданина бывшего СССР (действителен до истечения срока его действия)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Указы Президента РФ от 21.12.1996 N 1752,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19.10.2005 </w:t>
            </w:r>
            <w:hyperlink r:id="rId10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N 1222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29.12.2012 </w:t>
            </w:r>
            <w:hyperlink r:id="rId11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N 1709</w:t>
              </w:r>
            </w:hyperlink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военнослужащего РФ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военнослужащего РФ;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Постановление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Правительства РФ от 12.02.2003 N 91;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Приказ Министра обороны РФ от 18.07.2014 N 495</w:t>
            </w: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гражданина РФ на срок оформления паспорта гражданина РФ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Временное удостоверение личности гражданина РФ </w:t>
            </w:r>
            <w:hyperlink r:id="rId13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(форма N 2П)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Постановление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Правительства РФ от 08.07.1997 N 828;</w:t>
            </w:r>
          </w:p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Приказ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МВД России от 13.11.2017 N 851</w:t>
            </w: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советского гражданина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Паспорт гражданина СССР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  <w:sz w:val="22"/>
                  <w:szCs w:val="22"/>
                </w:rPr>
                <w:t>Постановление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Совмина СССР от 28.08.1974 N 677</w:t>
            </w: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военнослужащего СССР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529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Удостоверение личности прибывших на временное жительство в СССР советских граждан, постоянно проживающих за границей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Общегражданские заграничные паспорта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99" w:rsidRDefault="00E552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5299" w:rsidRDefault="00E55299" w:rsidP="00E55299">
      <w:pPr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E55299" w:rsidRDefault="00E55299" w:rsidP="00E55299">
      <w:pPr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</w:t>
      </w:r>
    </w:p>
    <w:p w:rsidR="00E55299" w:rsidRDefault="00E55299" w:rsidP="00E55299">
      <w:pPr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  <w:bookmarkStart w:id="2" w:name="Par43"/>
      <w:bookmarkEnd w:id="2"/>
      <w:r>
        <w:rPr>
          <w:rFonts w:ascii="Calibri" w:hAnsi="Calibri" w:cs="Calibri"/>
          <w:sz w:val="22"/>
          <w:szCs w:val="22"/>
        </w:rPr>
        <w:t>&lt;1</w:t>
      </w:r>
      <w:proofErr w:type="gramStart"/>
      <w:r>
        <w:rPr>
          <w:rFonts w:ascii="Calibri" w:hAnsi="Calibri" w:cs="Calibri"/>
          <w:sz w:val="22"/>
          <w:szCs w:val="22"/>
        </w:rPr>
        <w:t>&gt; З</w:t>
      </w:r>
      <w:proofErr w:type="gramEnd"/>
      <w:r>
        <w:rPr>
          <w:rFonts w:ascii="Calibri" w:hAnsi="Calibri" w:cs="Calibri"/>
          <w:sz w:val="22"/>
          <w:szCs w:val="22"/>
        </w:rPr>
        <w:t>десь и далее под паспортом гражданина РФ понимается паспорт гражданина Российской Федерации, являющийся основным документом, удостоверяющим личность гражданина Российской Федерации на территории Российской Федерации.</w:t>
      </w:r>
    </w:p>
    <w:p w:rsidR="00E55299" w:rsidRDefault="00E55299" w:rsidP="00E55299">
      <w:pPr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  <w:bookmarkStart w:id="3" w:name="Par44"/>
      <w:bookmarkEnd w:id="3"/>
      <w:r>
        <w:rPr>
          <w:rFonts w:ascii="Calibri" w:hAnsi="Calibri" w:cs="Calibri"/>
          <w:sz w:val="22"/>
          <w:szCs w:val="22"/>
        </w:rPr>
        <w:t>&lt;2</w:t>
      </w:r>
      <w:proofErr w:type="gramStart"/>
      <w:r>
        <w:rPr>
          <w:rFonts w:ascii="Calibri" w:hAnsi="Calibri" w:cs="Calibri"/>
          <w:sz w:val="22"/>
          <w:szCs w:val="22"/>
        </w:rPr>
        <w:t>&gt; З</w:t>
      </w:r>
      <w:proofErr w:type="gramEnd"/>
      <w:r>
        <w:rPr>
          <w:rFonts w:ascii="Calibri" w:hAnsi="Calibri" w:cs="Calibri"/>
          <w:sz w:val="22"/>
          <w:szCs w:val="22"/>
        </w:rPr>
        <w:t>десь и далее под загранпаспортом гражданина РФ понимается паспорт гражданина Российской Федерации, являющийся одним из основных документов, удостоверяющих личность гражданина Российской Федерации за пределами Российской Федерации.</w:t>
      </w:r>
    </w:p>
    <w:p w:rsidR="0077012E" w:rsidRPr="00E55299" w:rsidRDefault="0077012E" w:rsidP="00E55299"/>
    <w:sectPr w:rsidR="0077012E" w:rsidRPr="00E55299" w:rsidSect="00E55299">
      <w:headerReference w:type="default" r:id="rId17"/>
      <w:pgSz w:w="11906" w:h="16838"/>
      <w:pgMar w:top="737" w:right="567" w:bottom="24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0E" w:rsidRDefault="007D380E">
      <w:r>
        <w:separator/>
      </w:r>
    </w:p>
  </w:endnote>
  <w:endnote w:type="continuationSeparator" w:id="0">
    <w:p w:rsidR="007D380E" w:rsidRDefault="007D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0E" w:rsidRDefault="007D380E">
      <w:r>
        <w:separator/>
      </w:r>
    </w:p>
  </w:footnote>
  <w:footnote w:type="continuationSeparator" w:id="0">
    <w:p w:rsidR="007D380E" w:rsidRDefault="007D3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49" w:rsidRDefault="007A3DE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0CC6"/>
    <w:multiLevelType w:val="singleLevel"/>
    <w:tmpl w:val="51EC1B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C9261A2"/>
    <w:multiLevelType w:val="singleLevel"/>
    <w:tmpl w:val="9E9084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A6"/>
    <w:rsid w:val="001A4E49"/>
    <w:rsid w:val="002965A6"/>
    <w:rsid w:val="00436596"/>
    <w:rsid w:val="0077012E"/>
    <w:rsid w:val="007A3DEF"/>
    <w:rsid w:val="007D380E"/>
    <w:rsid w:val="00E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0852E4ECAA3A6DBECD960AC1FBDEA60FA10AE247A537B136D8FF0A7DC91C34B647B05F2F1CC18AB0B5F56CC6F867568BEBB06246A2983E1b2K" TargetMode="External"/><Relationship Id="rId13" Type="http://schemas.openxmlformats.org/officeDocument/2006/relationships/hyperlink" Target="consultantplus://offline/ref=1D70852E4ECAA3A6DBECD960AC1FBDEA61F315AE2576537B136D8FF0A7DC91C34B647B05F2F1C41DA00B5F56CC6F867568BEBB06246A2983E1b2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70852E4ECAA3A6DBECD960AC1FBDEA61FA11AA2777537B136D8FF0A7DC91C34B647B05F2F1CD1BAE0B5F56CC6F867568BEBB06246A2983E1b2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70852E4ECAA3A6DBECD072AE1FBDEA62FD10A02B290479423881F5AF8CD9D305217604F2F0C411FD514F5285388F696CA4A5003A6AE2b9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70852E4ECAA3A6DBECD960AC1FBDEA61FB19AA2977537B136D8FF0A7DC91C34B647B05F2F1CD1AAE0B5F56CC6F867568BEBB06246A2983E1b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70852E4ECAA3A6DBECD960AC1FBDEA61F315AE2576537B136D8FF0A7DC91C34B647B05F2F1C41DA00B5F56CC6F867568BEBB06246A2983E1b2K" TargetMode="External"/><Relationship Id="rId10" Type="http://schemas.openxmlformats.org/officeDocument/2006/relationships/hyperlink" Target="consultantplus://offline/ref=1D70852E4ECAA3A6DBECD960AC1FBDEA61FB19AA297D537B136D8FF0A7DC91C34B647B05F2F1CD1AAE0B5F56CC6F867568BEBB06246A2983E1b2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0852E4ECAA3A6DBECD960AC1FBDEA60FA10AE247A537B136D8FF0A7DC91C34B647B05F2F1CD18AF0B5F56CC6F867568BEBB06246A2983E1b2K" TargetMode="External"/><Relationship Id="rId14" Type="http://schemas.openxmlformats.org/officeDocument/2006/relationships/hyperlink" Target="consultantplus://offline/ref=1D70852E4ECAA3A6DBECD960AC1FBDEA60FA10AE247A537B136D8FF0A7DC91C34B647B05F2F1CC12AA0B5F56CC6F867568BEBB06246A2983E1b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Company>КонсультантПлюс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Невская Татьяна Юрьевна</cp:lastModifiedBy>
  <cp:revision>2</cp:revision>
  <cp:lastPrinted>2008-08-26T09:11:00Z</cp:lastPrinted>
  <dcterms:created xsi:type="dcterms:W3CDTF">2020-04-24T10:28:00Z</dcterms:created>
  <dcterms:modified xsi:type="dcterms:W3CDTF">2020-04-24T10:28:00Z</dcterms:modified>
</cp:coreProperties>
</file>