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85" w:rsidRDefault="00CA5E85" w:rsidP="00CA5E8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Исчерпывающий перечень документов, необходимых</w:t>
      </w:r>
    </w:p>
    <w:p w:rsidR="00CA5E85" w:rsidRDefault="00CA5E85" w:rsidP="00CA5E8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 соответствии с нормативными правовыми актами</w:t>
      </w:r>
    </w:p>
    <w:p w:rsidR="00CA5E85" w:rsidRDefault="00CA5E85" w:rsidP="00CA5E8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для предоставления государственной услуги, которые</w:t>
      </w:r>
    </w:p>
    <w:p w:rsidR="00CA5E85" w:rsidRDefault="00CA5E85" w:rsidP="00CA5E8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находятся в распоряжении государственных органов,</w:t>
      </w:r>
    </w:p>
    <w:p w:rsidR="00CA5E85" w:rsidRDefault="00CA5E85" w:rsidP="00CA5E8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органов местного самоуправления и иных органов, участвующих</w:t>
      </w:r>
    </w:p>
    <w:p w:rsidR="00CA5E85" w:rsidRDefault="00CA5E85" w:rsidP="00CA5E8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 предоставлении государственных или муниципальных услуг,</w:t>
      </w:r>
    </w:p>
    <w:p w:rsidR="00CA5E85" w:rsidRDefault="00CA5E85" w:rsidP="00CA5E8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и которые гражданин вправе представить, а также способы</w:t>
      </w:r>
    </w:p>
    <w:p w:rsidR="00CA5E85" w:rsidRDefault="00CA5E85" w:rsidP="00CA5E8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их получения гражданином, в том числе в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электронной</w:t>
      </w:r>
      <w:proofErr w:type="gramEnd"/>
    </w:p>
    <w:p w:rsidR="00CA5E85" w:rsidRDefault="00CA5E85" w:rsidP="00CA5E8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форме, порядок их представления</w:t>
      </w:r>
    </w:p>
    <w:p w:rsidR="00CA5E85" w:rsidRDefault="00CA5E85" w:rsidP="00CA5E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5E85" w:rsidRDefault="00CA5E85" w:rsidP="00CA5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Гражданин вправе представить документы,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а также в распоряжении кредитных организаций или единого института развития в жилищной сфере, определен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ного Федеральным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13 июля 2015 г. N 225-ФЗ "О содействии развитию и повышению эффективности управления в жилищной сфере и о внесении изменений в</w:t>
      </w:r>
      <w:proofErr w:type="gramEnd"/>
      <w:r>
        <w:rPr>
          <w:rFonts w:ascii="Arial" w:hAnsi="Arial" w:cs="Arial"/>
          <w:sz w:val="20"/>
          <w:szCs w:val="20"/>
        </w:rPr>
        <w:t xml:space="preserve"> отдельные законодательные акты Российской Федерации" (Собрание законодательства Российской Федерации, 2015, N 29, ст. 4351; 2019, N 49, ст. 6960) (далее - единый институт развития в жилищной сфере), дополнительно к документам, необходимым для предоставления государственной услуги, подлежащим представлению гражданином.</w:t>
      </w:r>
    </w:p>
    <w:p w:rsidR="00CA5E85" w:rsidRDefault="00CA5E85" w:rsidP="00CA5E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Правления ПФ РФ от 07.04.2020 N 232п)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Непредставление гражданином указанных в данном подразделе документов (сведений) не является основанием для отказа в предоставлении государственной услуги.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 В качестве документов (сведений), необходимых для предоставления государственной услуги и находящихся в распоряжении федерального органа исполнительной власти, уполномоченного в области государственного кадастрового учета и государственной регистрации прав, ведения Единого государственного реестра недвижимости, предоставления сведений, содержащихся в Едином государственном реестре недвижимости, и его территориальных органов, гражданин вправе представить: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выписку из Единого государственного реестра недвижимости, содержащую информацию о правах на жилое помещение, на объект индивидуального жилищного строительства;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копию документа, подтверждающего право собственности на земельный участок, право постоянного (бессрочного) пользования земельным участком, право безвозмездного срочного пользования земельным участком;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копию договора купли-продажи жилого помещения, прошедшего государственную регистрацию в установленном порядке;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копию договора участия в долевом строительстве, прошедшего государственную регистрацию в установленном порядке;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копию договора об ипотеке, прошедшего государственную регистрацию в установленном порядке.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В качестве документов (сведений), необходимых для предоставления государственной услуги и находящихся в распоряжении государственных органов, органов местного самоуправления, уполномоченных осуществлять выдачу разрешения на строительство, гражданин вправе представить: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а) копию разрешения на строительство, выданного лицу, получившему сертификат, или его супругу (супруге) (копию уведомления о планируемых строительстве или реконструкции объекта индивидуального жилищного строительства, направленного указанным лицом, его супругом (супругой) в уполномоченные на выдачу разрешения на строительство орган государственной власти, орган местного самоуправления (далее - уведомление о строительстве);</w:t>
      </w:r>
      <w:proofErr w:type="gramEnd"/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б) документ, подтверждающий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 (далее - акт выполненных работ).</w:t>
      </w:r>
      <w:proofErr w:type="gramEnd"/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В качестве документа (сведений), необходимого для предоставления государственной услуги, который находится в распоряжении федерального учреждения </w:t>
      </w:r>
      <w:proofErr w:type="gramStart"/>
      <w:r>
        <w:rPr>
          <w:rFonts w:ascii="Arial" w:hAnsi="Arial" w:cs="Arial"/>
          <w:sz w:val="20"/>
          <w:szCs w:val="20"/>
        </w:rPr>
        <w:t>медико-социальной</w:t>
      </w:r>
      <w:proofErr w:type="gramEnd"/>
      <w:r>
        <w:rPr>
          <w:rFonts w:ascii="Arial" w:hAnsi="Arial" w:cs="Arial"/>
          <w:sz w:val="20"/>
          <w:szCs w:val="20"/>
        </w:rPr>
        <w:t xml:space="preserve"> экспертизы, гражданин вправе представить: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индивидуальную программу реабилитации или </w:t>
      </w:r>
      <w:proofErr w:type="spellStart"/>
      <w:r>
        <w:rPr>
          <w:rFonts w:ascii="Arial" w:hAnsi="Arial" w:cs="Arial"/>
          <w:sz w:val="20"/>
          <w:szCs w:val="20"/>
        </w:rPr>
        <w:t>абилитации</w:t>
      </w:r>
      <w:proofErr w:type="spellEnd"/>
      <w:r>
        <w:rPr>
          <w:rFonts w:ascii="Arial" w:hAnsi="Arial" w:cs="Arial"/>
          <w:sz w:val="20"/>
          <w:szCs w:val="20"/>
        </w:rPr>
        <w:t xml:space="preserve"> ребенка-инвалида, действительную на день приобретения товаров и услуг, предназначенных для социальной адаптации и интеграции в общество детей-инвалидов (далее - индивидуальная программа реабилитации или </w:t>
      </w:r>
      <w:proofErr w:type="spellStart"/>
      <w:r>
        <w:rPr>
          <w:rFonts w:ascii="Arial" w:hAnsi="Arial" w:cs="Arial"/>
          <w:sz w:val="20"/>
          <w:szCs w:val="20"/>
        </w:rPr>
        <w:t>абилитации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В качестве документа (сведений), необходимого для предоставления государственной услуги, который находится в распоряжении уполномоченного органа исполнительной власти субъекта Российской Федерации в сфере социального обслуживания, гражданин вправе представить: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пособиях и выплатах заявителю (члену семьи заявителя) в соответствии с нормативными правовыми актами Российской Федерации, нормативными актами субъектов Российской Федерации в качестве мер социальной поддержки;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акт проверки наличия приобретенного для ребенка-инвалида товара.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В качестве документов (сведений), подтверждающих доходы членов семьи (при направлении средств материнского (семейного) капитала на ежемесячную выплату в связи с рождением второго ребенка), которые находятся в распоряжении Фонда социального страхования Российской Федерации, Федеральной службы по труду и занятости, ПФР, территориальных органов ПФР, гражданин вправе представить: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получении пенсии, компенсационных выплат дополнительного ежемесячного обеспечения пенсионера;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справку (сведения) о выплате пособия по безработице (материальной помощи и иных выплат безработным гражданам, о стипендии и материальной помощи, выплачиваемой гражданам в период прохождения профессионального обучения или получения дополнительного профессионального образования по направлению органов службы занятости; о выплате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о выплате несовершеннолетним гражданам в возрасте от 14 до 18 лет в период их участия во временных работах);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получении пособия по временной нетрудоспособности, пособия по беременности и родам, а также единовременного пособия женщинам, вставшим на учет в медицинских организациях в ранние сроки беременности, за счет средств Фонда социального страхования Российской Федерации;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ежемесячных страховых выплатах по обязательному социальному страхованию от несчастных случаев на производстве и профессиональных заболеваний.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Документы (сведения), указанные в настоящем пункте Административного регламента, могут быть получены ПФР, территориальным органом ПФР посредством Единой государственной информационной системы социального обеспечения.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5.1. </w:t>
      </w:r>
      <w:proofErr w:type="gramStart"/>
      <w:r>
        <w:rPr>
          <w:rFonts w:ascii="Arial" w:hAnsi="Arial" w:cs="Arial"/>
          <w:sz w:val="20"/>
          <w:szCs w:val="20"/>
        </w:rPr>
        <w:t>В качестве документов (сведений), подтверждающих выдачу кредита (займа) на приобретение (строительство) жилого помещения (при направлении средств материнского (семейного) капитала на уплату первоначального взноса и (или) погашение основного долга и уплату процентов по кредитам или займам на приобретение (строительство) жилого помещения, включая ипотечные кредиты, предоставленные по кредитному договору (договору займа), путем подачи заявления в кредитную организацию или единый институт развития в</w:t>
      </w:r>
      <w:proofErr w:type="gramEnd"/>
      <w:r>
        <w:rPr>
          <w:rFonts w:ascii="Arial" w:hAnsi="Arial" w:cs="Arial"/>
          <w:sz w:val="20"/>
          <w:szCs w:val="20"/>
        </w:rPr>
        <w:t xml:space="preserve"> жилищной сфере, предоставившие указанные кредиты (займы), гражданин вправе представить: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копию кредитного договора (договора займа) на приобретение или строительство жилья, выданного кредитной организацией или единым институтом развития в жилищной сфере;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копию ранее заключенного кредитного договора (договора займа) на приобретение или строительство жилья (при направлении средств (части средств) материнского (семейного) капитала на погашение основного долга и уплату процентов по кредиту (займу), в том числе ипотечному, на погашение ранее предоставленного кредита (займа) на приобретение или строительство жилья).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К сведениям из документов в электронной форме относятся сведения о: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рождении</w:t>
      </w:r>
      <w:proofErr w:type="gramEnd"/>
      <w:r>
        <w:rPr>
          <w:rFonts w:ascii="Arial" w:hAnsi="Arial" w:cs="Arial"/>
          <w:sz w:val="20"/>
          <w:szCs w:val="20"/>
        </w:rPr>
        <w:t xml:space="preserve"> ребенка (детей), заключении брака, расторжении брака, смерти;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доходах</w:t>
      </w:r>
      <w:proofErr w:type="gramEnd"/>
      <w:r>
        <w:rPr>
          <w:rFonts w:ascii="Arial" w:hAnsi="Arial" w:cs="Arial"/>
          <w:sz w:val="20"/>
          <w:szCs w:val="20"/>
        </w:rPr>
        <w:t xml:space="preserve"> членов семьи;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праве</w:t>
      </w:r>
      <w:proofErr w:type="gramEnd"/>
      <w:r>
        <w:rPr>
          <w:rFonts w:ascii="Arial" w:hAnsi="Arial" w:cs="Arial"/>
          <w:sz w:val="20"/>
          <w:szCs w:val="20"/>
        </w:rPr>
        <w:t xml:space="preserve"> на жилое помещение, на объект индивидуального жилищного строительства;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праве</w:t>
      </w:r>
      <w:proofErr w:type="gramEnd"/>
      <w:r>
        <w:rPr>
          <w:rFonts w:ascii="Arial" w:hAnsi="Arial" w:cs="Arial"/>
          <w:sz w:val="20"/>
          <w:szCs w:val="20"/>
        </w:rPr>
        <w:t xml:space="preserve"> собственности на земельный участок, праве постоянного (бессрочного) пользования земельным участком, праве безвозмездного срочного пользования земельным участком;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договоре</w:t>
      </w:r>
      <w:proofErr w:type="gramEnd"/>
      <w:r>
        <w:rPr>
          <w:rFonts w:ascii="Arial" w:hAnsi="Arial" w:cs="Arial"/>
          <w:sz w:val="20"/>
          <w:szCs w:val="20"/>
        </w:rPr>
        <w:t xml:space="preserve"> купли-продажи жилого помещения;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договоре</w:t>
      </w:r>
      <w:proofErr w:type="gramEnd"/>
      <w:r>
        <w:rPr>
          <w:rFonts w:ascii="Arial" w:hAnsi="Arial" w:cs="Arial"/>
          <w:sz w:val="20"/>
          <w:szCs w:val="20"/>
        </w:rPr>
        <w:t xml:space="preserve"> участия в долевом строительстве;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договоре</w:t>
      </w:r>
      <w:proofErr w:type="gramEnd"/>
      <w:r>
        <w:rPr>
          <w:rFonts w:ascii="Arial" w:hAnsi="Arial" w:cs="Arial"/>
          <w:sz w:val="20"/>
          <w:szCs w:val="20"/>
        </w:rPr>
        <w:t xml:space="preserve"> об ипотеке;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разрешении</w:t>
      </w:r>
      <w:proofErr w:type="gramEnd"/>
      <w:r>
        <w:rPr>
          <w:rFonts w:ascii="Arial" w:hAnsi="Arial" w:cs="Arial"/>
          <w:sz w:val="20"/>
          <w:szCs w:val="20"/>
        </w:rPr>
        <w:t xml:space="preserve"> на строительство (уведомлении о строительстве);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акте</w:t>
      </w:r>
      <w:proofErr w:type="gramEnd"/>
      <w:r>
        <w:rPr>
          <w:rFonts w:ascii="Arial" w:hAnsi="Arial" w:cs="Arial"/>
          <w:sz w:val="20"/>
          <w:szCs w:val="20"/>
        </w:rPr>
        <w:t xml:space="preserve"> выполненных работ;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индивидуальной программе реабилитации или </w:t>
      </w:r>
      <w:proofErr w:type="spellStart"/>
      <w:r>
        <w:rPr>
          <w:rFonts w:ascii="Arial" w:hAnsi="Arial" w:cs="Arial"/>
          <w:sz w:val="20"/>
          <w:szCs w:val="20"/>
        </w:rPr>
        <w:t>абилитации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акте</w:t>
      </w:r>
      <w:proofErr w:type="gramEnd"/>
      <w:r>
        <w:rPr>
          <w:rFonts w:ascii="Arial" w:hAnsi="Arial" w:cs="Arial"/>
          <w:sz w:val="20"/>
          <w:szCs w:val="20"/>
        </w:rPr>
        <w:t xml:space="preserve"> проверки наличия приобретенного для ребенка-инвалида товара;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отсутствии</w:t>
      </w:r>
      <w:proofErr w:type="gramEnd"/>
      <w:r>
        <w:rPr>
          <w:rFonts w:ascii="Arial" w:hAnsi="Arial" w:cs="Arial"/>
          <w:sz w:val="20"/>
          <w:szCs w:val="20"/>
        </w:rPr>
        <w:t xml:space="preserve"> фактов лишения родительских прав, отмены усыновления, ограничения родительских прав, отобрания ребенка;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кредитном </w:t>
      </w:r>
      <w:proofErr w:type="gramStart"/>
      <w:r>
        <w:rPr>
          <w:rFonts w:ascii="Arial" w:hAnsi="Arial" w:cs="Arial"/>
          <w:sz w:val="20"/>
          <w:szCs w:val="20"/>
        </w:rPr>
        <w:t>договоре</w:t>
      </w:r>
      <w:proofErr w:type="gramEnd"/>
      <w:r>
        <w:rPr>
          <w:rFonts w:ascii="Arial" w:hAnsi="Arial" w:cs="Arial"/>
          <w:sz w:val="20"/>
          <w:szCs w:val="20"/>
        </w:rPr>
        <w:t xml:space="preserve"> (договоре займа), выданном кредитной организацией или единым институтом развития в жилищной сфере;</w:t>
      </w:r>
    </w:p>
    <w:p w:rsidR="00CA5E85" w:rsidRDefault="00CA5E85" w:rsidP="00CA5E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Правления ПФ РФ от 07.04.2020 N 232п)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информация о направлении лицу, получившему сертификат, или его супругу (супруге) в срок, установленный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частью 7 статьи 51.1</w:t>
        </w:r>
      </w:hyperlink>
      <w:r>
        <w:rPr>
          <w:rFonts w:ascii="Arial" w:hAnsi="Arial" w:cs="Arial"/>
          <w:sz w:val="20"/>
          <w:szCs w:val="20"/>
        </w:rPr>
        <w:t xml:space="preserve"> Градостроительного кодекса Российской Федерации (Собрание законодательства Российской Федерации, 2005, N 1, ст. 16; 2012, N 31, ст. 4322; 2015, N 29, ст. 4342; </w:t>
      </w:r>
      <w:proofErr w:type="gramStart"/>
      <w:r>
        <w:rPr>
          <w:rFonts w:ascii="Arial" w:hAnsi="Arial" w:cs="Arial"/>
          <w:sz w:val="20"/>
          <w:szCs w:val="20"/>
        </w:rPr>
        <w:t>2018, N 32, ст. 5135),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параметров этого объекта установленным параметрам и (или) о недопустимости размещения объекта индивидуального жилищного строительства на земельном участке.</w:t>
      </w:r>
      <w:proofErr w:type="gramEnd"/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ПФР, территориальный орган ПФР не вправе требовать представления: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ПФР, территориальных органов ПФР,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</w:t>
      </w:r>
      <w:proofErr w:type="gramEnd"/>
      <w:r>
        <w:rPr>
          <w:rFonts w:ascii="Arial" w:hAnsi="Arial" w:cs="Arial"/>
          <w:sz w:val="20"/>
          <w:szCs w:val="20"/>
        </w:rPr>
        <w:t xml:space="preserve">, указанных в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части 6 статьи 7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27, ст. 3880; N 49, ст. 7061; 2012, N 31, ст. 4322; 2013, N 27, ст. 3477; </w:t>
      </w:r>
      <w:proofErr w:type="gramStart"/>
      <w:r>
        <w:rPr>
          <w:rFonts w:ascii="Arial" w:hAnsi="Arial" w:cs="Arial"/>
          <w:sz w:val="20"/>
          <w:szCs w:val="20"/>
        </w:rPr>
        <w:t>N 52, ст. 6952; 2015, N 10, ст. 1393; 2016, N 27, ст. 4294; N 52, ст. 7482; 2017, N 50, ст. 7555; 2018, N 1, ст. 63; N 30, ст. 4539; 2019, N 29, ст. 3854) (далее - Федеральный закон от 27 июля 2010 г. N 210-ФЗ);</w:t>
      </w:r>
      <w:proofErr w:type="gramEnd"/>
    </w:p>
    <w:p w:rsidR="00CA5E85" w:rsidRDefault="00CA5E85" w:rsidP="00CA5E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пунктом 4 части 1 статьи 7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27 июля 2010 г. N 210-ФЗ (Собрание законодательства Российской Федерации, 2010, N 31, ст. 4179;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2011, N 27, ст. 3880; 2012, N 31, ст. 4322; 2018, N 30, ст. 4539).</w:t>
      </w:r>
      <w:proofErr w:type="gramEnd"/>
    </w:p>
    <w:p w:rsidR="0018487E" w:rsidRDefault="0018487E"/>
    <w:sectPr w:rsidR="0018487E" w:rsidSect="00CA5E85">
      <w:pgSz w:w="11906" w:h="16838"/>
      <w:pgMar w:top="1440" w:right="566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C27"/>
    <w:rsid w:val="00134C27"/>
    <w:rsid w:val="0018487E"/>
    <w:rsid w:val="00CA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A9A89C22F70DC10CFDAD5D97399E372B0F31976E7DD74C409E0CB2F0C8950FC0C8548E8E502A55644B0A35E353EC6C5A8E2165C63BT7N8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A9A89C22F70DC10CFDAD5D97399E372B0F309D6D72D74C409E0CB2F0C8950FC0C8548D8B59235734111A31AA06E6725D973F60D83B7815T6N9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A9A89C22F70DC10CFDAD5D97399E372B0F309D6D72D74C409E0CB2F0C8950FC0C8548D8B59235633111A31AA06E6725D973F60D83B7815T6N9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4A9A89C22F70DC10CFDAD5D97399E372B0939976872D74C409E0CB2F0C8950FC0C8548D8B59235F30111A31AA06E6725D973F60D83B7815T6N9K" TargetMode="External"/><Relationship Id="rId10" Type="http://schemas.openxmlformats.org/officeDocument/2006/relationships/hyperlink" Target="consultantplus://offline/ref=14A9A89C22F70DC10CFDAD5D97399E372B0E32956B70D74C409E0CB2F0C8950FC0C8548E8259280A615E1B6DEE54F5725D973D67C4T3N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A9A89C22F70DC10CFDAD5D97399E372B0E32956B70D74C409E0CB2F0C8950FC0C854888852770F744F4360E94DEB75448B3F65TCN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1820</Words>
  <Characters>10380</Characters>
  <Application>Microsoft Office Word</Application>
  <DocSecurity>0</DocSecurity>
  <Lines>86</Lines>
  <Paragraphs>24</Paragraphs>
  <ScaleCrop>false</ScaleCrop>
  <Company/>
  <LinksUpToDate>false</LinksUpToDate>
  <CharactersWithSpaces>12176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Невская Татьяна Юрьевна</dc:creator>
  <cp:lastModifiedBy>Невская Татьяна Юрьевна</cp:lastModifiedBy>
  <cp:revision>2</cp:revision>
  <dcterms:created xsi:type="dcterms:W3CDTF">2020-07-07T10:13:00Z</dcterms:created>
  <dcterms:modified xsi:type="dcterms:W3CDTF">2020-07-07T10:15:00Z</dcterms:modified>
</cp:coreProperties>
</file>